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EF704">
      <w:pPr>
        <w:spacing w:after="0" w:line="600" w:lineRule="exact"/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成都市工匠文化研究中心202</w:t>
      </w:r>
      <w:r>
        <w:rPr>
          <w:rFonts w:hint="eastAsia" w:eastAsia="方正小标宋_GBK"/>
          <w:sz w:val="40"/>
          <w:szCs w:val="40"/>
          <w:lang w:val="en-US" w:eastAsia="zh-CN"/>
        </w:rPr>
        <w:t>6</w:t>
      </w:r>
      <w:r>
        <w:rPr>
          <w:rFonts w:hint="eastAsia" w:eastAsia="方正小标宋_GBK"/>
          <w:sz w:val="40"/>
          <w:szCs w:val="40"/>
        </w:rPr>
        <w:t>年度课题</w:t>
      </w:r>
      <w:r>
        <w:rPr>
          <w:rFonts w:hint="eastAsia" w:eastAsia="方正小标宋_GBK"/>
          <w:sz w:val="40"/>
          <w:szCs w:val="40"/>
          <w:lang w:eastAsia="zh-CN"/>
        </w:rPr>
        <w:t>申报</w:t>
      </w:r>
      <w:r>
        <w:rPr>
          <w:rFonts w:hint="eastAsia" w:eastAsia="方正小标宋_GBK"/>
          <w:sz w:val="40"/>
          <w:szCs w:val="40"/>
        </w:rPr>
        <w:t>指南</w:t>
      </w:r>
    </w:p>
    <w:p w14:paraId="766BB14C">
      <w:pPr>
        <w:numPr>
          <w:numId w:val="0"/>
        </w:numPr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研究人员根据自身研究方向和职业发展需要，参考以下课题指南，自拟题目，进行申报。</w:t>
      </w:r>
    </w:p>
    <w:p w14:paraId="00A73364">
      <w:pPr>
        <w:spacing w:after="0" w:line="600" w:lineRule="exact"/>
        <w:ind w:firstLine="643" w:firstLineChars="200"/>
        <w:jc w:val="both"/>
        <w:rPr>
          <w:rFonts w:ascii="Times New Roman" w:hAnsi="Times New Roman" w:eastAsia="黑体"/>
          <w:b/>
          <w:bCs/>
          <w:color w:val="000000"/>
          <w:sz w:val="32"/>
          <w:szCs w:val="32"/>
        </w:rPr>
      </w:pPr>
    </w:p>
    <w:p w14:paraId="3B10CFBF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Times New Roman" w:hAnsi="Times New Roman" w:eastAsia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黑体"/>
          <w:b/>
          <w:bCs/>
          <w:color w:val="000000"/>
          <w:sz w:val="32"/>
          <w:szCs w:val="32"/>
          <w:lang w:val="en-US" w:eastAsia="zh-CN"/>
        </w:rPr>
        <w:t>重点课题</w:t>
      </w:r>
      <w:r>
        <w:rPr>
          <w:rFonts w:hint="eastAsia" w:ascii="Times New Roman" w:hAnsi="Times New Roman" w:eastAsia="黑体"/>
          <w:b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黑体"/>
          <w:b/>
          <w:bCs/>
          <w:color w:val="000000"/>
          <w:sz w:val="32"/>
          <w:szCs w:val="32"/>
          <w:lang w:val="en-US" w:eastAsia="zh-CN"/>
        </w:rPr>
        <w:t>参考指南</w:t>
      </w:r>
    </w:p>
    <w:p w14:paraId="50A69D0C">
      <w:pPr>
        <w:numPr>
          <w:ilvl w:val="0"/>
          <w:numId w:val="2"/>
        </w:numPr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中国共产党人精神谱系与当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代工匠精神融合机制研究</w:t>
      </w:r>
    </w:p>
    <w:p w14:paraId="7272D30F">
      <w:pPr>
        <w:numPr>
          <w:ilvl w:val="0"/>
          <w:numId w:val="2"/>
        </w:numPr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人工智能时代工匠精神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 w14:paraId="2B354978">
      <w:pPr>
        <w:numPr>
          <w:ilvl w:val="0"/>
          <w:numId w:val="2"/>
        </w:numPr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技能型社会建设与工匠文化协同机制研究</w:t>
      </w:r>
    </w:p>
    <w:p w14:paraId="5E74B143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Times New Roman" w:hAnsi="Times New Roman" w:eastAsia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/>
          <w:bCs/>
          <w:color w:val="000000"/>
          <w:sz w:val="32"/>
          <w:szCs w:val="32"/>
          <w:lang w:val="en-US" w:eastAsia="zh-CN"/>
        </w:rPr>
        <w:t>“一般课题”参考指南</w:t>
      </w:r>
    </w:p>
    <w:p w14:paraId="0F9D938A">
      <w:pPr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正确政绩观引领下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技术技能型人才培养</w:t>
      </w:r>
      <w:r>
        <w:rPr>
          <w:rFonts w:hint="eastAsia" w:ascii="仿宋_GB2312" w:hAnsi="仿宋_GB2312" w:eastAsia="仿宋_GB2312" w:cs="仿宋_GB2312"/>
          <w:sz w:val="32"/>
          <w:szCs w:val="32"/>
        </w:rPr>
        <w:t>路径研究</w:t>
      </w:r>
    </w:p>
    <w:p w14:paraId="7EED5F49">
      <w:pPr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数字化转型背景下党建引领工匠文化创新发展机制研究</w:t>
      </w:r>
    </w:p>
    <w:p w14:paraId="4E917C43">
      <w:pPr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数字化背景下工匠精神融入思政课教学模式创新研究</w:t>
      </w:r>
    </w:p>
    <w:p w14:paraId="5279E427">
      <w:pPr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“大思政课”体系下工匠文化育人路径研究</w:t>
      </w:r>
    </w:p>
    <w:p w14:paraId="06C7F24B">
      <w:pPr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中高职一体化背景下工匠精神贯通培养机制研究</w:t>
      </w:r>
    </w:p>
    <w:p w14:paraId="674BEB3B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廉洁教育与工匠精神协同育人机制研究</w:t>
      </w:r>
    </w:p>
    <w:p w14:paraId="6ED8BFF4">
      <w:pPr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新双高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背景下工匠精神评价体系研究</w:t>
      </w:r>
    </w:p>
    <w:p w14:paraId="7AC03D41">
      <w:pPr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城市更新与传统工匠文化保护创新路径研究</w:t>
      </w:r>
    </w:p>
    <w:p w14:paraId="5BF7BFC0">
      <w:pPr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区域产业升级中的技能人才生态与工匠精神培育研究</w:t>
      </w:r>
    </w:p>
    <w:p w14:paraId="3BE9DCB3">
      <w:pPr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地方政府推动技能人才发展的政绩观偏差问题研究</w:t>
      </w:r>
    </w:p>
    <w:p w14:paraId="729F32EA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11.其它与工匠精神相关课题</w:t>
      </w:r>
    </w:p>
    <w:p w14:paraId="1E1CE310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Times New Roman" w:hAnsi="Times New Roman" w:eastAsia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/>
          <w:bCs/>
          <w:color w:val="000000"/>
          <w:sz w:val="32"/>
          <w:szCs w:val="32"/>
          <w:lang w:val="en-US" w:eastAsia="zh-CN"/>
        </w:rPr>
        <w:t>“自筹课题”参考指南</w:t>
      </w:r>
    </w:p>
    <w:p w14:paraId="314181B8">
      <w:pPr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紧贴教育教学改革发展的热点难点问题，围绕地方经济社会发展、学生思想政治教育、思想政治理论课育人、课程思政建设、“大思政课”建设、校园文化、大中小学思政教育一体化等主题，自拟题目进行申报。</w:t>
      </w:r>
    </w:p>
    <w:p w14:paraId="5D2BD0DE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4EF30"/>
    <w:multiLevelType w:val="singleLevel"/>
    <w:tmpl w:val="9144EF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75ABEA4"/>
    <w:multiLevelType w:val="singleLevel"/>
    <w:tmpl w:val="275ABE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5Y2VkZTQ5OGMwNDE0NGUzOTdhZWFkYjk2OGUxYTQifQ=="/>
  </w:docVars>
  <w:rsids>
    <w:rsidRoot w:val="00041CE3"/>
    <w:rsid w:val="00041CE3"/>
    <w:rsid w:val="0012024C"/>
    <w:rsid w:val="005F4343"/>
    <w:rsid w:val="00900DB2"/>
    <w:rsid w:val="00960E39"/>
    <w:rsid w:val="00A50335"/>
    <w:rsid w:val="00B16C0F"/>
    <w:rsid w:val="00B301AD"/>
    <w:rsid w:val="00BA51CD"/>
    <w:rsid w:val="00BC3CA8"/>
    <w:rsid w:val="00BD7396"/>
    <w:rsid w:val="00C15DAA"/>
    <w:rsid w:val="00C46EF5"/>
    <w:rsid w:val="00CD04F7"/>
    <w:rsid w:val="00D84D04"/>
    <w:rsid w:val="00DC3239"/>
    <w:rsid w:val="00DD568A"/>
    <w:rsid w:val="00FD4B4F"/>
    <w:rsid w:val="02F6716B"/>
    <w:rsid w:val="356E45E1"/>
    <w:rsid w:val="36D927D5"/>
    <w:rsid w:val="37757D3B"/>
    <w:rsid w:val="44044A1B"/>
    <w:rsid w:val="5DCA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paragraph" w:styleId="8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493</Words>
  <Characters>496</Characters>
  <Lines>4</Lines>
  <Paragraphs>1</Paragraphs>
  <TotalTime>7</TotalTime>
  <ScaleCrop>false</ScaleCrop>
  <LinksUpToDate>false</LinksUpToDate>
  <CharactersWithSpaces>497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2020-03-06T08:17:00Z</dcterms:created>
  <dc:creator>dell-666</dc:creator>
  <cp:lastModifiedBy>Administrator</cp:lastModifiedBy>
  <cp:lastPrinted>2025-03-17T02:50:00Z</cp:lastPrinted>
  <dcterms:modified xsi:type="dcterms:W3CDTF">2026-03-27T07:28:18Z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7190792A0B12422A9DAA8D57C67E4C67_13</vt:lpwstr>
  </property>
  <property fmtid="{D5CDD505-2E9C-101B-9397-08002B2CF9AE}" pid="4" name="KSOTemplateDocerSaveRecord">
    <vt:lpwstr>eyJoZGlkIjoiNGU5YTk2NWU3OTRhNTU0YjZlNWE0ODExMjY4YzM0MTgiLCJ1c2VySWQiOiI0MDMyNDcyMjgifQ==</vt:lpwstr>
  </property>
</Properties>
</file>